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78B6" w14:textId="77777777" w:rsidR="00C90304" w:rsidRDefault="00C90304" w:rsidP="00C90304">
      <w:pPr>
        <w:pStyle w:val="Heading1"/>
        <w:spacing w:before="0"/>
        <w:rPr>
          <w:rFonts w:asciiTheme="minorHAnsi" w:hAnsiTheme="minorHAnsi"/>
        </w:rPr>
      </w:pPr>
      <w:r>
        <w:rPr>
          <w:rFonts w:asciiTheme="minorHAnsi" w:hAnsiTheme="minorHAnsi"/>
        </w:rPr>
        <w:t>POLICE VETTING INFORMATION SHEET</w:t>
      </w:r>
    </w:p>
    <w:p w14:paraId="1DFBD0AF" w14:textId="77777777" w:rsidR="00C90304" w:rsidRDefault="00C90304" w:rsidP="00C90304">
      <w:pPr>
        <w:pStyle w:val="Heading2"/>
        <w:rPr>
          <w:rFonts w:asciiTheme="minorHAnsi" w:hAnsiTheme="minorHAnsi"/>
        </w:rPr>
      </w:pPr>
      <w:r>
        <w:rPr>
          <w:rFonts w:asciiTheme="minorHAnsi" w:hAnsiTheme="minorHAnsi"/>
        </w:rPr>
        <w:t>The purpose of Police Vetting</w:t>
      </w:r>
      <w:r w:rsidR="00F63B54">
        <w:rPr>
          <w:rFonts w:asciiTheme="minorHAnsi" w:hAnsiTheme="minorHAnsi"/>
        </w:rPr>
        <w:t xml:space="preserve"> </w:t>
      </w:r>
    </w:p>
    <w:p w14:paraId="60819912" w14:textId="77777777" w:rsidR="00C90304" w:rsidRDefault="00C90304" w:rsidP="00C90304">
      <w:pPr>
        <w:pStyle w:val="Default"/>
        <w:rPr>
          <w:rFonts w:asciiTheme="minorHAnsi" w:hAnsiTheme="minorHAnsi" w:cstheme="majorHAnsi"/>
          <w:sz w:val="24"/>
        </w:rPr>
      </w:pPr>
      <w:r>
        <w:rPr>
          <w:rFonts w:asciiTheme="minorHAnsi" w:hAnsiTheme="minorHAnsi" w:cstheme="majorHAnsi"/>
          <w:szCs w:val="20"/>
        </w:rPr>
        <w:t xml:space="preserve">The purpose of vetting is to minimise the likelihood of the more vulnerable members of society being put at risk by individuals who may have displayed behaviour that could be detrimental to others' safety and wellbeing.  </w:t>
      </w:r>
    </w:p>
    <w:p w14:paraId="66DA3D06" w14:textId="77777777" w:rsidR="00C90304" w:rsidRDefault="00C90304" w:rsidP="00C90304">
      <w:pPr>
        <w:pStyle w:val="NormalWeb"/>
        <w:rPr>
          <w:rFonts w:asciiTheme="minorHAnsi" w:hAnsiTheme="minorHAnsi" w:cstheme="majorHAnsi"/>
          <w:sz w:val="24"/>
        </w:rPr>
      </w:pPr>
      <w:r>
        <w:rPr>
          <w:rFonts w:asciiTheme="minorHAnsi" w:hAnsiTheme="minorHAnsi" w:cstheme="majorHAnsi"/>
          <w:szCs w:val="20"/>
        </w:rPr>
        <w:t xml:space="preserve">Vetting via the NZ Police is </w:t>
      </w:r>
      <w:r>
        <w:rPr>
          <w:rFonts w:asciiTheme="minorHAnsi" w:hAnsiTheme="minorHAnsi" w:cstheme="majorHAnsi"/>
          <w:i/>
          <w:iCs/>
          <w:szCs w:val="20"/>
        </w:rPr>
        <w:t>not</w:t>
      </w:r>
      <w:r>
        <w:rPr>
          <w:rFonts w:asciiTheme="minorHAnsi" w:hAnsiTheme="minorHAnsi" w:cstheme="majorHAnsi"/>
          <w:szCs w:val="20"/>
        </w:rPr>
        <w:t xml:space="preserve"> a complete background check. It is used as one part of a robust safe recruitment process.  The Diocese of Auckland (“the Diocese”) takes vetting seriously and is committed to this process for clergy, employees, contractors and volunteers. </w:t>
      </w:r>
    </w:p>
    <w:p w14:paraId="5D640830" w14:textId="77777777" w:rsidR="00C90304" w:rsidRDefault="00C90304" w:rsidP="00C90304">
      <w:pPr>
        <w:pStyle w:val="Heading2"/>
        <w:rPr>
          <w:rFonts w:asciiTheme="minorHAnsi" w:hAnsiTheme="minorHAnsi"/>
        </w:rPr>
      </w:pPr>
      <w:r>
        <w:rPr>
          <w:rFonts w:asciiTheme="minorHAnsi" w:hAnsiTheme="minorHAnsi"/>
        </w:rPr>
        <w:t>Vetting by the NZ Police</w:t>
      </w:r>
    </w:p>
    <w:p w14:paraId="619B00B0" w14:textId="77777777" w:rsidR="00C90304" w:rsidRDefault="00C90304" w:rsidP="00C90304">
      <w:pPr>
        <w:pStyle w:val="NormalWeb"/>
        <w:rPr>
          <w:rFonts w:asciiTheme="minorHAnsi" w:hAnsiTheme="minorHAnsi" w:cs="Arial"/>
          <w:i/>
          <w:sz w:val="24"/>
        </w:rPr>
      </w:pPr>
      <w:r>
        <w:rPr>
          <w:rFonts w:asciiTheme="minorHAnsi" w:hAnsiTheme="minorHAnsi" w:cs="Arial"/>
          <w:szCs w:val="20"/>
        </w:rPr>
        <w:t>Vetting, as conducted by the NZ Police, uses two computer-based checks to search for information about an individual.  This information is passed on to the Diocese for use in the D</w:t>
      </w:r>
      <w:r>
        <w:rPr>
          <w:rFonts w:asciiTheme="minorHAnsi" w:hAnsiTheme="minorHAnsi" w:cs="Arial"/>
          <w:i/>
        </w:rPr>
        <w:t>iocesan Vetting Process.</w:t>
      </w:r>
    </w:p>
    <w:p w14:paraId="12764552" w14:textId="77777777" w:rsidR="00C90304" w:rsidRDefault="00C90304" w:rsidP="00C90304">
      <w:pPr>
        <w:pStyle w:val="Default"/>
        <w:numPr>
          <w:ilvl w:val="0"/>
          <w:numId w:val="1"/>
        </w:numPr>
        <w:spacing w:after="0" w:line="100" w:lineRule="atLeast"/>
        <w:rPr>
          <w:rFonts w:asciiTheme="minorHAnsi" w:hAnsiTheme="minorHAnsi" w:cs="Arial"/>
          <w:szCs w:val="20"/>
        </w:rPr>
      </w:pPr>
      <w:r>
        <w:rPr>
          <w:rFonts w:asciiTheme="minorHAnsi" w:hAnsiTheme="minorHAnsi" w:cs="Arial"/>
          <w:szCs w:val="20"/>
        </w:rPr>
        <w:t xml:space="preserve">The first check is a search of convictions.  A printout is provided if a conviction history is present. It should be noted that minor infringements, such as parking tickets, are not shown on these printouts.  </w:t>
      </w:r>
    </w:p>
    <w:p w14:paraId="5E4E050C" w14:textId="77777777" w:rsidR="00C90304" w:rsidRDefault="00C90304" w:rsidP="00C90304">
      <w:pPr>
        <w:pStyle w:val="Default"/>
        <w:spacing w:after="0" w:line="100" w:lineRule="atLeast"/>
        <w:ind w:left="1440"/>
        <w:rPr>
          <w:rFonts w:asciiTheme="minorHAnsi" w:hAnsiTheme="minorHAnsi" w:cs="Arial"/>
          <w:szCs w:val="20"/>
        </w:rPr>
      </w:pPr>
      <w:r>
        <w:rPr>
          <w:rFonts w:asciiTheme="minorHAnsi" w:hAnsiTheme="minorHAnsi" w:cs="Arial"/>
          <w:szCs w:val="20"/>
        </w:rPr>
        <w:t>Note</w:t>
      </w:r>
      <w:r>
        <w:rPr>
          <w:rFonts w:asciiTheme="minorHAnsi" w:hAnsiTheme="minorHAnsi" w:cs="Arial"/>
          <w:i/>
          <w:szCs w:val="20"/>
        </w:rPr>
        <w:t>: The Criminal Records (Clean Slate) Act is designed to allow individuals with less serious convictions, who have been conviction-free for 7 years, to put their past behind them. Once an individual meets the eligibility criteria set out in the Act, they automatically become an "eligible individual." The person is deemed to have no criminal record for the purposes of any question asked of them - they may respond by saying that they have no convictions.  This applies to information requested in a Vetting Process.</w:t>
      </w:r>
    </w:p>
    <w:p w14:paraId="72248848" w14:textId="77777777" w:rsidR="00C90304" w:rsidRDefault="00C90304" w:rsidP="00C90304">
      <w:pPr>
        <w:pStyle w:val="Default"/>
        <w:spacing w:after="0" w:line="100" w:lineRule="atLeast"/>
        <w:ind w:left="720"/>
        <w:rPr>
          <w:rFonts w:asciiTheme="minorHAnsi" w:hAnsiTheme="minorHAnsi" w:cs="Arial"/>
          <w:szCs w:val="20"/>
        </w:rPr>
      </w:pPr>
    </w:p>
    <w:p w14:paraId="7E8D13B6" w14:textId="77777777" w:rsidR="00C90304" w:rsidRDefault="00C90304" w:rsidP="00C90304">
      <w:pPr>
        <w:pStyle w:val="Default"/>
        <w:numPr>
          <w:ilvl w:val="0"/>
          <w:numId w:val="1"/>
        </w:numPr>
        <w:spacing w:after="0" w:line="100" w:lineRule="atLeast"/>
        <w:rPr>
          <w:rFonts w:asciiTheme="minorHAnsi" w:hAnsiTheme="minorHAnsi" w:cs="Arial"/>
          <w:szCs w:val="20"/>
        </w:rPr>
      </w:pPr>
      <w:r>
        <w:rPr>
          <w:rFonts w:asciiTheme="minorHAnsi" w:hAnsiTheme="minorHAnsi" w:cs="Arial"/>
          <w:szCs w:val="20"/>
        </w:rPr>
        <w:t xml:space="preserve">The second computer-based check is a search of other information held by Police. This information is used to look for behaviour of a violent or sexual nature that may not, for whatever reason, have resulted in a conviction. Further information on that process is found online at </w:t>
      </w:r>
      <w:hyperlink r:id="rId8" w:history="1">
        <w:r>
          <w:rPr>
            <w:rStyle w:val="Hyperlink"/>
            <w:rFonts w:asciiTheme="minorHAnsi" w:hAnsiTheme="minorHAnsi" w:cs="Arial"/>
            <w:szCs w:val="20"/>
            <w:lang w:val="en-GB" w:eastAsia="en-GB" w:bidi="en-GB"/>
          </w:rPr>
          <w:t>http://www.police.govt.nz/service/vetting/</w:t>
        </w:r>
      </w:hyperlink>
      <w:r>
        <w:rPr>
          <w:rFonts w:asciiTheme="minorHAnsi" w:hAnsiTheme="minorHAnsi" w:cs="Arial"/>
          <w:szCs w:val="20"/>
          <w:lang w:val="en-GB" w:eastAsia="en-GB" w:bidi="en-GB"/>
        </w:rPr>
        <w:t xml:space="preserve"> </w:t>
      </w:r>
      <w:r>
        <w:rPr>
          <w:rFonts w:asciiTheme="minorHAnsi" w:hAnsiTheme="minorHAnsi" w:cs="Arial"/>
          <w:szCs w:val="20"/>
        </w:rPr>
        <w:br/>
      </w:r>
    </w:p>
    <w:p w14:paraId="053A1A24" w14:textId="77777777" w:rsidR="00C90304" w:rsidRDefault="00C90304" w:rsidP="00C90304">
      <w:pPr>
        <w:pStyle w:val="Default"/>
        <w:rPr>
          <w:rFonts w:asciiTheme="minorHAnsi" w:hAnsiTheme="minorHAnsi" w:cs="Arial"/>
        </w:rPr>
      </w:pPr>
      <w:r>
        <w:rPr>
          <w:rFonts w:asciiTheme="minorHAnsi" w:hAnsiTheme="minorHAnsi" w:cs="Arial"/>
        </w:rPr>
        <w:t xml:space="preserve">It is important to note that each case will be based on the individual circumstances surrounding it.  Strict procedures are in place to protect the privacy of those being vetted to avoid inappropriate information being released by either the NZ Police or the Diocese. </w:t>
      </w:r>
    </w:p>
    <w:p w14:paraId="210995A5" w14:textId="77777777" w:rsidR="00C90304" w:rsidRDefault="00C90304" w:rsidP="00C90304">
      <w:pPr>
        <w:pStyle w:val="NoSpacing"/>
        <w:rPr>
          <w:rFonts w:cs="Arial"/>
        </w:rPr>
      </w:pPr>
      <w:r>
        <w:rPr>
          <w:rFonts w:cs="Arial"/>
        </w:rPr>
        <w:t>Details of police vetting will never be disclosed to any person, other than the Diocesan Vetting Officer,</w:t>
      </w:r>
      <w:r w:rsidR="004A4DC0">
        <w:rPr>
          <w:rFonts w:cs="Arial"/>
        </w:rPr>
        <w:t xml:space="preserve"> the Parish Priest and</w:t>
      </w:r>
      <w:r>
        <w:rPr>
          <w:rFonts w:cs="Arial"/>
        </w:rPr>
        <w:t xml:space="preserve"> the individual tasked with handling recruitment or appointment for the role and the subject of the vet.   </w:t>
      </w:r>
    </w:p>
    <w:p w14:paraId="07BEA81F" w14:textId="77777777" w:rsidR="00C90304" w:rsidRDefault="00C90304" w:rsidP="00C90304"/>
    <w:p w14:paraId="3844642F" w14:textId="77777777" w:rsidR="00FF6F47" w:rsidRPr="00D2232C" w:rsidRDefault="00F63B54" w:rsidP="00FF6F47">
      <w:pPr>
        <w:pStyle w:val="Heading2"/>
        <w:rPr>
          <w:rFonts w:asciiTheme="minorHAnsi" w:hAnsiTheme="minorHAnsi" w:cstheme="minorHAnsi"/>
          <w:color w:val="990033"/>
          <w14:textFill>
            <w14:gradFill>
              <w14:gsLst>
                <w14:gs w14:pos="29900">
                  <w14:srgbClr w14:val="780020"/>
                </w14:gs>
                <w14:gs w14:pos="0">
                  <w14:srgbClr w14:val="990033">
                    <w14:shade w14:val="30000"/>
                    <w14:satMod w14:val="115000"/>
                  </w14:srgbClr>
                </w14:gs>
                <w14:gs w14:pos="50000">
                  <w14:srgbClr w14:val="990033">
                    <w14:shade w14:val="67500"/>
                    <w14:satMod w14:val="115000"/>
                  </w14:srgbClr>
                </w14:gs>
                <w14:gs w14:pos="100000">
                  <w14:srgbClr w14:val="990033">
                    <w14:shade w14:val="100000"/>
                    <w14:satMod w14:val="115000"/>
                  </w14:srgbClr>
                </w14:gs>
              </w14:gsLst>
              <w14:lin w14:ang="13500000" w14:scaled="0"/>
            </w14:gradFill>
          </w14:textFill>
        </w:rPr>
      </w:pPr>
      <w:r w:rsidRPr="00D2232C">
        <w:rPr>
          <w:rFonts w:asciiTheme="minorHAnsi" w:hAnsiTheme="minorHAnsi" w:cstheme="minorHAnsi"/>
          <w:color w:val="990033"/>
          <w14:textFill>
            <w14:gradFill>
              <w14:gsLst>
                <w14:gs w14:pos="29900">
                  <w14:srgbClr w14:val="780020"/>
                </w14:gs>
                <w14:gs w14:pos="0">
                  <w14:srgbClr w14:val="990033">
                    <w14:shade w14:val="30000"/>
                    <w14:satMod w14:val="115000"/>
                  </w14:srgbClr>
                </w14:gs>
                <w14:gs w14:pos="50000">
                  <w14:srgbClr w14:val="990033">
                    <w14:shade w14:val="67500"/>
                    <w14:satMod w14:val="115000"/>
                  </w14:srgbClr>
                </w14:gs>
                <w14:gs w14:pos="100000">
                  <w14:srgbClr w14:val="990033">
                    <w14:shade w14:val="100000"/>
                    <w14:satMod w14:val="115000"/>
                  </w14:srgbClr>
                </w14:gs>
              </w14:gsLst>
              <w14:lin w14:ang="13500000" w14:scaled="0"/>
            </w14:gradFill>
          </w14:textFill>
        </w:rPr>
        <w:t xml:space="preserve">Procedure </w:t>
      </w:r>
    </w:p>
    <w:p w14:paraId="32C43E62" w14:textId="77777777" w:rsidR="00FF6F47" w:rsidRPr="00FF6F47" w:rsidRDefault="00FF6F47" w:rsidP="00FF6F47">
      <w:pPr>
        <w:pStyle w:val="Heading2"/>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Check if the position warrants a police vet.  Does the role require the person to:</w:t>
      </w:r>
    </w:p>
    <w:p w14:paraId="2D9A113E" w14:textId="77777777" w:rsidR="00FF6F47" w:rsidRPr="00430A34" w:rsidRDefault="00FF6F47" w:rsidP="00FF6F47">
      <w:pPr>
        <w:pStyle w:val="Heading2"/>
        <w:keepNext w:val="0"/>
        <w:keepLines w:val="0"/>
        <w:widowControl w:val="0"/>
        <w:numPr>
          <w:ilvl w:val="0"/>
          <w:numId w:val="10"/>
        </w:numPr>
        <w:tabs>
          <w:tab w:val="clear" w:pos="720"/>
        </w:tabs>
        <w:spacing w:before="0" w:line="240" w:lineRule="auto"/>
        <w:ind w:right="334"/>
        <w:rPr>
          <w:rFonts w:asciiTheme="minorHAnsi" w:hAnsiTheme="minorHAnsi" w:cstheme="minorHAnsi"/>
          <w:b w:val="0"/>
          <w:color w:val="auto"/>
          <w:sz w:val="22"/>
          <w:szCs w:val="22"/>
        </w:rPr>
      </w:pPr>
      <w:r w:rsidRPr="00430A34">
        <w:rPr>
          <w:rFonts w:asciiTheme="minorHAnsi" w:hAnsiTheme="minorHAnsi" w:cstheme="minorHAnsi"/>
          <w:b w:val="0"/>
          <w:color w:val="auto"/>
          <w:sz w:val="22"/>
          <w:szCs w:val="22"/>
        </w:rPr>
        <w:t>Regularly work alone with children unsupervised</w:t>
      </w:r>
    </w:p>
    <w:p w14:paraId="0A94309F" w14:textId="77777777" w:rsidR="00FF6F47" w:rsidRPr="00430A34" w:rsidRDefault="00FF6F47" w:rsidP="00FF6F47">
      <w:pPr>
        <w:pStyle w:val="Heading2"/>
        <w:keepNext w:val="0"/>
        <w:keepLines w:val="0"/>
        <w:widowControl w:val="0"/>
        <w:numPr>
          <w:ilvl w:val="0"/>
          <w:numId w:val="10"/>
        </w:numPr>
        <w:tabs>
          <w:tab w:val="clear" w:pos="720"/>
        </w:tabs>
        <w:spacing w:before="0" w:line="240" w:lineRule="auto"/>
        <w:ind w:right="334"/>
        <w:rPr>
          <w:rFonts w:asciiTheme="minorHAnsi" w:hAnsiTheme="minorHAnsi" w:cstheme="minorHAnsi"/>
          <w:b w:val="0"/>
          <w:color w:val="auto"/>
          <w:sz w:val="22"/>
          <w:szCs w:val="22"/>
        </w:rPr>
      </w:pPr>
      <w:r w:rsidRPr="00430A34">
        <w:rPr>
          <w:rFonts w:asciiTheme="minorHAnsi" w:hAnsiTheme="minorHAnsi" w:cstheme="minorHAnsi"/>
          <w:b w:val="0"/>
          <w:color w:val="auto"/>
          <w:sz w:val="22"/>
          <w:szCs w:val="22"/>
        </w:rPr>
        <w:t>Have regular but limited child contact</w:t>
      </w:r>
    </w:p>
    <w:p w14:paraId="721A06F8" w14:textId="77777777" w:rsidR="00FF6F47" w:rsidRPr="00FF6F47" w:rsidRDefault="00FF6F47" w:rsidP="00FF6F47">
      <w:pPr>
        <w:pStyle w:val="Heading2"/>
        <w:keepNext w:val="0"/>
        <w:keepLines w:val="0"/>
        <w:widowControl w:val="0"/>
        <w:numPr>
          <w:ilvl w:val="0"/>
          <w:numId w:val="10"/>
        </w:numPr>
        <w:tabs>
          <w:tab w:val="clear" w:pos="720"/>
        </w:tabs>
        <w:spacing w:before="0" w:line="240" w:lineRule="auto"/>
        <w:ind w:right="334"/>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Work with vulnerable adults e.g. visiting the sick or elderly</w:t>
      </w:r>
    </w:p>
    <w:p w14:paraId="6B8A55AC" w14:textId="77777777" w:rsidR="00405337" w:rsidRDefault="00FF6F47" w:rsidP="00FF6F47">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 applicant </w:t>
      </w:r>
      <w:r w:rsidR="00405337">
        <w:rPr>
          <w:rFonts w:asciiTheme="minorHAnsi" w:hAnsiTheme="minorHAnsi" w:cstheme="minorHAnsi"/>
          <w:b w:val="0"/>
          <w:color w:val="auto"/>
          <w:sz w:val="22"/>
          <w:szCs w:val="22"/>
        </w:rPr>
        <w:t>will:</w:t>
      </w:r>
    </w:p>
    <w:p w14:paraId="350591CF" w14:textId="77777777" w:rsidR="00047043" w:rsidRDefault="00405337" w:rsidP="00405337">
      <w:pPr>
        <w:pStyle w:val="Heading2"/>
        <w:numPr>
          <w:ilvl w:val="0"/>
          <w:numId w:val="13"/>
        </w:numP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Complete the </w:t>
      </w:r>
      <w:r w:rsidR="00FF6F47" w:rsidRPr="00FF6F47">
        <w:rPr>
          <w:rFonts w:asciiTheme="minorHAnsi" w:hAnsiTheme="minorHAnsi" w:cstheme="minorHAnsi"/>
          <w:b w:val="0"/>
          <w:color w:val="auto"/>
          <w:sz w:val="22"/>
          <w:szCs w:val="22"/>
        </w:rPr>
        <w:t>NZ Police Vetting S</w:t>
      </w:r>
      <w:r>
        <w:rPr>
          <w:rFonts w:asciiTheme="minorHAnsi" w:hAnsiTheme="minorHAnsi" w:cstheme="minorHAnsi"/>
          <w:b w:val="0"/>
          <w:color w:val="auto"/>
          <w:sz w:val="22"/>
          <w:szCs w:val="22"/>
        </w:rPr>
        <w:t>ervice Request and Consent form, pages 2 and 3</w:t>
      </w:r>
    </w:p>
    <w:p w14:paraId="31B78273" w14:textId="77777777" w:rsidR="00047043" w:rsidRDefault="00405337" w:rsidP="00405337">
      <w:pPr>
        <w:pStyle w:val="NormalWeb"/>
        <w:numPr>
          <w:ilvl w:val="0"/>
          <w:numId w:val="13"/>
        </w:numPr>
        <w:tabs>
          <w:tab w:val="clear" w:pos="709"/>
          <w:tab w:val="left" w:pos="2835"/>
        </w:tabs>
        <w:rPr>
          <w:rFonts w:asciiTheme="minorHAnsi" w:hAnsiTheme="minorHAnsi" w:cs="Arial"/>
          <w:b/>
          <w:i/>
        </w:rPr>
      </w:pPr>
      <w:r>
        <w:rPr>
          <w:rFonts w:asciiTheme="minorHAnsi" w:hAnsiTheme="minorHAnsi" w:cs="Arial"/>
        </w:rPr>
        <w:t>P</w:t>
      </w:r>
      <w:r w:rsidR="00047043">
        <w:rPr>
          <w:rFonts w:asciiTheme="minorHAnsi" w:hAnsiTheme="minorHAnsi" w:cs="Arial"/>
        </w:rPr>
        <w:t>rovide</w:t>
      </w:r>
      <w:r>
        <w:rPr>
          <w:rFonts w:asciiTheme="minorHAnsi" w:hAnsiTheme="minorHAnsi" w:cs="Arial"/>
        </w:rPr>
        <w:t xml:space="preserve"> </w:t>
      </w:r>
      <w:r w:rsidR="00047043">
        <w:rPr>
          <w:rFonts w:asciiTheme="minorHAnsi" w:hAnsiTheme="minorHAnsi" w:cs="Arial"/>
        </w:rPr>
        <w:t xml:space="preserve">two levels of identification.  See Appendix B - </w:t>
      </w:r>
      <w:r>
        <w:rPr>
          <w:rFonts w:asciiTheme="minorHAnsi" w:hAnsiTheme="minorHAnsi" w:cs="Arial"/>
          <w:b/>
          <w:i/>
        </w:rPr>
        <w:t>Evidence of Identity</w:t>
      </w:r>
    </w:p>
    <w:p w14:paraId="68143DDB" w14:textId="77777777" w:rsidR="00405337" w:rsidRDefault="00405337" w:rsidP="00405337">
      <w:pPr>
        <w:pStyle w:val="NormalWeb"/>
        <w:tabs>
          <w:tab w:val="clear" w:pos="709"/>
          <w:tab w:val="left" w:pos="2835"/>
        </w:tabs>
        <w:rPr>
          <w:rFonts w:asciiTheme="minorHAnsi" w:hAnsiTheme="minorHAnsi" w:cs="Arial"/>
        </w:rPr>
      </w:pPr>
    </w:p>
    <w:p w14:paraId="6B95F0B8" w14:textId="77777777" w:rsidR="00405337" w:rsidRPr="00405337" w:rsidRDefault="00405337" w:rsidP="00405337">
      <w:pPr>
        <w:pStyle w:val="NormalWeb"/>
        <w:tabs>
          <w:tab w:val="clear" w:pos="709"/>
          <w:tab w:val="left" w:pos="2835"/>
        </w:tabs>
        <w:rPr>
          <w:rFonts w:asciiTheme="minorHAnsi" w:hAnsiTheme="minorHAnsi" w:cs="Arial"/>
        </w:rPr>
      </w:pPr>
      <w:r>
        <w:rPr>
          <w:rFonts w:asciiTheme="minorHAnsi" w:hAnsiTheme="minorHAnsi" w:cs="Arial"/>
        </w:rPr>
        <w:lastRenderedPageBreak/>
        <w:t>The Parish will:</w:t>
      </w:r>
    </w:p>
    <w:p w14:paraId="7240ADD7" w14:textId="77777777" w:rsidR="00405337" w:rsidRDefault="00405337" w:rsidP="00405337">
      <w:pPr>
        <w:pStyle w:val="Heading2"/>
        <w:numPr>
          <w:ilvl w:val="0"/>
          <w:numId w:val="14"/>
        </w:numPr>
        <w:rPr>
          <w:rFonts w:asciiTheme="minorHAnsi" w:hAnsiTheme="minorHAnsi" w:cstheme="minorHAnsi"/>
          <w:b w:val="0"/>
          <w:color w:val="auto"/>
          <w:sz w:val="22"/>
          <w:szCs w:val="22"/>
        </w:rPr>
      </w:pPr>
      <w:r>
        <w:rPr>
          <w:rFonts w:asciiTheme="minorHAnsi" w:hAnsiTheme="minorHAnsi" w:cstheme="minorHAnsi"/>
          <w:b w:val="0"/>
          <w:color w:val="auto"/>
          <w:sz w:val="22"/>
          <w:szCs w:val="22"/>
        </w:rPr>
        <w:t>c</w:t>
      </w:r>
      <w:r w:rsidR="00FF6F47" w:rsidRPr="00FF6F47">
        <w:rPr>
          <w:rFonts w:asciiTheme="minorHAnsi" w:hAnsiTheme="minorHAnsi" w:cstheme="minorHAnsi"/>
          <w:b w:val="0"/>
          <w:color w:val="auto"/>
          <w:sz w:val="22"/>
          <w:szCs w:val="22"/>
        </w:rPr>
        <w:t>omplete page 1 with</w:t>
      </w:r>
      <w:r>
        <w:rPr>
          <w:rFonts w:asciiTheme="minorHAnsi" w:hAnsiTheme="minorHAnsi" w:cstheme="minorHAnsi"/>
          <w:b w:val="0"/>
          <w:color w:val="auto"/>
          <w:sz w:val="22"/>
          <w:szCs w:val="22"/>
        </w:rPr>
        <w:t>:</w:t>
      </w:r>
    </w:p>
    <w:p w14:paraId="3659F9A2" w14:textId="77777777" w:rsidR="00405337" w:rsidRDefault="00FF6F4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 xml:space="preserve">the applicants name </w:t>
      </w:r>
    </w:p>
    <w:p w14:paraId="34CA7E50" w14:textId="77777777" w:rsidR="00405337" w:rsidRDefault="0040533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Pr>
          <w:rFonts w:asciiTheme="minorHAnsi" w:hAnsiTheme="minorHAnsi" w:cstheme="minorHAnsi"/>
          <w:b w:val="0"/>
          <w:color w:val="auto"/>
          <w:sz w:val="22"/>
          <w:szCs w:val="22"/>
        </w:rPr>
        <w:t>role description</w:t>
      </w:r>
      <w:r w:rsidR="00FF6F47" w:rsidRPr="00FF6F47">
        <w:rPr>
          <w:rFonts w:asciiTheme="minorHAnsi" w:hAnsiTheme="minorHAnsi" w:cstheme="minorHAnsi"/>
          <w:b w:val="0"/>
          <w:color w:val="auto"/>
          <w:sz w:val="22"/>
          <w:szCs w:val="22"/>
        </w:rPr>
        <w:t xml:space="preserve"> </w:t>
      </w:r>
    </w:p>
    <w:p w14:paraId="575CA152" w14:textId="77777777" w:rsidR="00405337" w:rsidRDefault="0040533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Pr>
          <w:rFonts w:asciiTheme="minorHAnsi" w:hAnsiTheme="minorHAnsi" w:cstheme="minorHAnsi"/>
          <w:b w:val="0"/>
          <w:color w:val="auto"/>
          <w:sz w:val="22"/>
          <w:szCs w:val="22"/>
        </w:rPr>
        <w:t>applicants purpose – in most cases this will be Volunteer</w:t>
      </w:r>
    </w:p>
    <w:p w14:paraId="17A5B3F6" w14:textId="77777777" w:rsidR="00405337" w:rsidRDefault="00FF6F4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what groups the applicant will have contac</w:t>
      </w:r>
      <w:r w:rsidR="00405337">
        <w:rPr>
          <w:rFonts w:asciiTheme="minorHAnsi" w:hAnsiTheme="minorHAnsi" w:cstheme="minorHAnsi"/>
          <w:b w:val="0"/>
          <w:color w:val="auto"/>
          <w:sz w:val="22"/>
          <w:szCs w:val="22"/>
        </w:rPr>
        <w:t xml:space="preserve">t with </w:t>
      </w:r>
    </w:p>
    <w:p w14:paraId="4AF5B0CB" w14:textId="77777777" w:rsidR="00405337" w:rsidRDefault="0040533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Pr>
          <w:rFonts w:asciiTheme="minorHAnsi" w:hAnsiTheme="minorHAnsi" w:cstheme="minorHAnsi"/>
          <w:b w:val="0"/>
          <w:color w:val="auto"/>
          <w:sz w:val="22"/>
          <w:szCs w:val="22"/>
        </w:rPr>
        <w:t>applicants primary role – this will either be Education or Other</w:t>
      </w:r>
    </w:p>
    <w:p w14:paraId="4E8C4013" w14:textId="77777777" w:rsidR="00405337" w:rsidRDefault="0040533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Pr>
          <w:rFonts w:asciiTheme="minorHAnsi" w:hAnsiTheme="minorHAnsi" w:cstheme="minorHAnsi"/>
          <w:b w:val="0"/>
          <w:color w:val="auto"/>
          <w:sz w:val="22"/>
          <w:szCs w:val="22"/>
        </w:rPr>
        <w:t>will the role take place in the applicants home -  this will be No</w:t>
      </w:r>
    </w:p>
    <w:p w14:paraId="7582FB0E" w14:textId="77777777" w:rsidR="00405337" w:rsidRDefault="00FF6F4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 xml:space="preserve">will the applicant be paid or volunteer </w:t>
      </w:r>
      <w:r w:rsidR="00405337">
        <w:rPr>
          <w:rFonts w:asciiTheme="minorHAnsi" w:hAnsiTheme="minorHAnsi" w:cstheme="minorHAnsi"/>
          <w:b w:val="0"/>
          <w:color w:val="auto"/>
          <w:sz w:val="22"/>
          <w:szCs w:val="22"/>
        </w:rPr>
        <w:t>– in most cases this will be Volunteer</w:t>
      </w:r>
    </w:p>
    <w:p w14:paraId="3CE64657" w14:textId="77777777" w:rsidR="00405337" w:rsidRDefault="0040533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Pr>
          <w:rFonts w:asciiTheme="minorHAnsi" w:hAnsiTheme="minorHAnsi" w:cstheme="minorHAnsi"/>
          <w:b w:val="0"/>
          <w:color w:val="auto"/>
          <w:sz w:val="22"/>
          <w:szCs w:val="22"/>
        </w:rPr>
        <w:t>evidence of identity</w:t>
      </w:r>
      <w:r w:rsidR="00FF6F47" w:rsidRPr="00FF6F47">
        <w:rPr>
          <w:rFonts w:asciiTheme="minorHAnsi" w:hAnsiTheme="minorHAnsi" w:cstheme="minorHAnsi"/>
          <w:b w:val="0"/>
          <w:color w:val="auto"/>
          <w:sz w:val="22"/>
          <w:szCs w:val="22"/>
        </w:rPr>
        <w:t xml:space="preserve">  </w:t>
      </w:r>
    </w:p>
    <w:p w14:paraId="692553FD" w14:textId="77777777" w:rsidR="00FF6F47" w:rsidRPr="00FF6F47" w:rsidRDefault="00FF6F47" w:rsidP="00405337">
      <w:pPr>
        <w:pStyle w:val="Heading2"/>
        <w:numPr>
          <w:ilvl w:val="1"/>
          <w:numId w:val="14"/>
        </w:numPr>
        <w:spacing w:before="0" w:line="240" w:lineRule="auto"/>
        <w:ind w:left="1434" w:hanging="357"/>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 xml:space="preserve">The form will be preset that it is not a mandatory request.  </w:t>
      </w:r>
    </w:p>
    <w:p w14:paraId="58140FB0" w14:textId="77777777" w:rsidR="00FF6F47" w:rsidRPr="00FF6F47" w:rsidRDefault="00405337" w:rsidP="00FF6F47">
      <w:pPr>
        <w:pStyle w:val="Heading2"/>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 </w:t>
      </w:r>
      <w:r w:rsidR="00FF6F47" w:rsidRPr="00FF6F47">
        <w:rPr>
          <w:rFonts w:asciiTheme="minorHAnsi" w:hAnsiTheme="minorHAnsi" w:cstheme="minorHAnsi"/>
          <w:b w:val="0"/>
          <w:color w:val="auto"/>
          <w:sz w:val="22"/>
          <w:szCs w:val="22"/>
        </w:rPr>
        <w:t>The parish priest or their representative, must verify the person identity by sighting the actual ID and then make a copy, noting that they have verified the person.</w:t>
      </w:r>
    </w:p>
    <w:p w14:paraId="14AAB9AB" w14:textId="77777777" w:rsidR="00FF6F47" w:rsidRDefault="00FF6F47" w:rsidP="00FF6F47">
      <w:pPr>
        <w:pStyle w:val="Heading2"/>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The completed form along with the</w:t>
      </w:r>
      <w:r w:rsidR="00405337">
        <w:rPr>
          <w:rFonts w:asciiTheme="minorHAnsi" w:hAnsiTheme="minorHAnsi" w:cstheme="minorHAnsi"/>
          <w:b w:val="0"/>
          <w:color w:val="auto"/>
          <w:sz w:val="22"/>
          <w:szCs w:val="22"/>
        </w:rPr>
        <w:t xml:space="preserve"> copies of</w:t>
      </w:r>
      <w:r w:rsidRPr="00FF6F47">
        <w:rPr>
          <w:rFonts w:asciiTheme="minorHAnsi" w:hAnsiTheme="minorHAnsi" w:cstheme="minorHAnsi"/>
          <w:b w:val="0"/>
          <w:color w:val="auto"/>
          <w:sz w:val="22"/>
          <w:szCs w:val="22"/>
        </w:rPr>
        <w:t xml:space="preserve"> verified photo ID is sent (scanned and emailed or posted) to the Diocesan Policy Vetting Officer:  </w:t>
      </w:r>
    </w:p>
    <w:p w14:paraId="74A189B8" w14:textId="77777777" w:rsidR="00047043" w:rsidRDefault="00047043" w:rsidP="00047043">
      <w:pPr>
        <w:spacing w:after="0" w:line="240" w:lineRule="auto"/>
        <w:rPr>
          <w:rFonts w:asciiTheme="minorHAnsi" w:hAnsiTheme="minorHAnsi" w:cstheme="minorHAnsi"/>
        </w:rPr>
      </w:pPr>
    </w:p>
    <w:p w14:paraId="07C8F671" w14:textId="5E15C7BD" w:rsidR="00047043" w:rsidRDefault="00177C25" w:rsidP="00047043">
      <w:pPr>
        <w:spacing w:after="0" w:line="240" w:lineRule="auto"/>
        <w:rPr>
          <w:rFonts w:asciiTheme="minorHAnsi" w:hAnsiTheme="minorHAnsi" w:cstheme="minorHAnsi"/>
        </w:rPr>
      </w:pPr>
      <w:r>
        <w:rPr>
          <w:rFonts w:asciiTheme="minorHAnsi" w:hAnsiTheme="minorHAnsi" w:cstheme="minorHAnsi"/>
        </w:rPr>
        <w:t>Lisa-May Gray</w:t>
      </w:r>
    </w:p>
    <w:p w14:paraId="049C8B49" w14:textId="5AE07648" w:rsidR="00177C25" w:rsidRDefault="008F6AA2" w:rsidP="00047043">
      <w:pPr>
        <w:spacing w:after="0" w:line="240" w:lineRule="auto"/>
        <w:rPr>
          <w:rFonts w:asciiTheme="minorHAnsi" w:hAnsiTheme="minorHAnsi" w:cstheme="minorHAnsi"/>
        </w:rPr>
      </w:pPr>
      <w:hyperlink r:id="rId9" w:history="1">
        <w:r w:rsidR="00177C25" w:rsidRPr="00B20EC1">
          <w:rPr>
            <w:rStyle w:val="Hyperlink"/>
            <w:rFonts w:asciiTheme="minorHAnsi" w:hAnsiTheme="minorHAnsi" w:cstheme="minorHAnsi"/>
          </w:rPr>
          <w:t>lisam@cda.org.nz</w:t>
        </w:r>
      </w:hyperlink>
      <w:r w:rsidR="00177C25">
        <w:rPr>
          <w:rFonts w:asciiTheme="minorHAnsi" w:hAnsiTheme="minorHAnsi" w:cstheme="minorHAnsi"/>
        </w:rPr>
        <w:t xml:space="preserve"> </w:t>
      </w:r>
    </w:p>
    <w:p w14:paraId="43A30193" w14:textId="77777777" w:rsidR="00047043" w:rsidRDefault="00047043" w:rsidP="00047043">
      <w:pPr>
        <w:spacing w:after="0" w:line="240" w:lineRule="auto"/>
        <w:rPr>
          <w:rFonts w:asciiTheme="minorHAnsi" w:hAnsiTheme="minorHAnsi" w:cstheme="minorHAnsi"/>
        </w:rPr>
      </w:pPr>
      <w:r>
        <w:rPr>
          <w:rFonts w:asciiTheme="minorHAnsi" w:hAnsiTheme="minorHAnsi" w:cstheme="minorHAnsi"/>
        </w:rPr>
        <w:t>Pompallier Diocesan Centre</w:t>
      </w:r>
    </w:p>
    <w:p w14:paraId="5F804AE7" w14:textId="77777777" w:rsidR="00047043" w:rsidRDefault="00047043" w:rsidP="00047043">
      <w:pPr>
        <w:spacing w:after="0" w:line="240" w:lineRule="auto"/>
        <w:rPr>
          <w:rFonts w:asciiTheme="minorHAnsi" w:hAnsiTheme="minorHAnsi" w:cstheme="minorHAnsi"/>
        </w:rPr>
      </w:pPr>
      <w:r>
        <w:rPr>
          <w:rFonts w:asciiTheme="minorHAnsi" w:hAnsiTheme="minorHAnsi" w:cstheme="minorHAnsi"/>
        </w:rPr>
        <w:t>Private Bag</w:t>
      </w:r>
    </w:p>
    <w:p w14:paraId="57C66C57" w14:textId="77777777" w:rsidR="00047043" w:rsidRDefault="00047043" w:rsidP="00047043">
      <w:pPr>
        <w:spacing w:after="0" w:line="240" w:lineRule="auto"/>
        <w:rPr>
          <w:rFonts w:asciiTheme="minorHAnsi" w:hAnsiTheme="minorHAnsi" w:cstheme="minorHAnsi"/>
        </w:rPr>
      </w:pPr>
      <w:r>
        <w:rPr>
          <w:rFonts w:asciiTheme="minorHAnsi" w:hAnsiTheme="minorHAnsi" w:cstheme="minorHAnsi"/>
        </w:rPr>
        <w:t>47904</w:t>
      </w:r>
    </w:p>
    <w:p w14:paraId="72371913" w14:textId="77777777" w:rsidR="00047043" w:rsidRDefault="00047043" w:rsidP="00047043">
      <w:pPr>
        <w:spacing w:after="0" w:line="240" w:lineRule="auto"/>
        <w:rPr>
          <w:rFonts w:asciiTheme="minorHAnsi" w:hAnsiTheme="minorHAnsi" w:cstheme="minorHAnsi"/>
        </w:rPr>
      </w:pPr>
      <w:r>
        <w:rPr>
          <w:rFonts w:asciiTheme="minorHAnsi" w:hAnsiTheme="minorHAnsi" w:cstheme="minorHAnsi"/>
        </w:rPr>
        <w:t>Ponsonby</w:t>
      </w:r>
    </w:p>
    <w:p w14:paraId="46C9D514" w14:textId="77777777" w:rsidR="00047043" w:rsidRPr="00047043" w:rsidRDefault="00047043" w:rsidP="00047043">
      <w:pPr>
        <w:spacing w:after="0" w:line="240" w:lineRule="auto"/>
        <w:rPr>
          <w:rFonts w:asciiTheme="minorHAnsi" w:hAnsiTheme="minorHAnsi" w:cstheme="minorHAnsi"/>
        </w:rPr>
      </w:pPr>
      <w:r>
        <w:rPr>
          <w:rFonts w:asciiTheme="minorHAnsi" w:hAnsiTheme="minorHAnsi" w:cstheme="minorHAnsi"/>
        </w:rPr>
        <w:t>Auckland 1144</w:t>
      </w:r>
    </w:p>
    <w:p w14:paraId="48003EC0" w14:textId="77777777" w:rsidR="00FF6F47" w:rsidRPr="00FF6F47" w:rsidRDefault="00FF6F47" w:rsidP="00FF6F47">
      <w:pPr>
        <w:pStyle w:val="Heading2"/>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 xml:space="preserve">The Diocesan Vetting Officer will process the vet via the NZ Police Vetting site and then return the NZ Police Vetting Report to the parish </w:t>
      </w:r>
      <w:r w:rsidR="00AB1AE4">
        <w:rPr>
          <w:rFonts w:asciiTheme="minorHAnsi" w:hAnsiTheme="minorHAnsi" w:cstheme="minorHAnsi"/>
          <w:b w:val="0"/>
          <w:color w:val="auto"/>
          <w:sz w:val="22"/>
          <w:szCs w:val="22"/>
        </w:rPr>
        <w:t xml:space="preserve">priest </w:t>
      </w:r>
      <w:r w:rsidRPr="00FF6F47">
        <w:rPr>
          <w:rFonts w:asciiTheme="minorHAnsi" w:hAnsiTheme="minorHAnsi" w:cstheme="minorHAnsi"/>
          <w:b w:val="0"/>
          <w:color w:val="auto"/>
          <w:sz w:val="22"/>
          <w:szCs w:val="22"/>
        </w:rPr>
        <w:t xml:space="preserve">for safe keeping.  The Diocesan Vetting Officer will keep </w:t>
      </w:r>
      <w:r w:rsidR="00047043">
        <w:rPr>
          <w:rFonts w:asciiTheme="minorHAnsi" w:hAnsiTheme="minorHAnsi" w:cstheme="minorHAnsi"/>
          <w:b w:val="0"/>
          <w:color w:val="auto"/>
          <w:sz w:val="22"/>
          <w:szCs w:val="22"/>
        </w:rPr>
        <w:t xml:space="preserve">a vetting register </w:t>
      </w:r>
      <w:r w:rsidRPr="00FF6F47">
        <w:rPr>
          <w:rFonts w:asciiTheme="minorHAnsi" w:hAnsiTheme="minorHAnsi" w:cstheme="minorHAnsi"/>
          <w:b w:val="0"/>
          <w:color w:val="auto"/>
          <w:sz w:val="22"/>
          <w:szCs w:val="22"/>
        </w:rPr>
        <w:t>and</w:t>
      </w:r>
      <w:r w:rsidR="00047043">
        <w:rPr>
          <w:rFonts w:asciiTheme="minorHAnsi" w:hAnsiTheme="minorHAnsi" w:cstheme="minorHAnsi"/>
          <w:b w:val="0"/>
          <w:color w:val="auto"/>
          <w:sz w:val="22"/>
          <w:szCs w:val="22"/>
        </w:rPr>
        <w:t xml:space="preserve"> an</w:t>
      </w:r>
      <w:r w:rsidRPr="00FF6F47">
        <w:rPr>
          <w:rFonts w:asciiTheme="minorHAnsi" w:hAnsiTheme="minorHAnsi" w:cstheme="minorHAnsi"/>
          <w:b w:val="0"/>
          <w:color w:val="auto"/>
          <w:sz w:val="22"/>
          <w:szCs w:val="22"/>
        </w:rPr>
        <w:t xml:space="preserve"> electronic copy on the Diocesan Server. </w:t>
      </w:r>
      <w:r w:rsidR="00AB1AE4">
        <w:rPr>
          <w:rFonts w:asciiTheme="minorHAnsi" w:hAnsiTheme="minorHAnsi" w:cstheme="minorHAnsi"/>
          <w:b w:val="0"/>
          <w:color w:val="auto"/>
          <w:sz w:val="22"/>
          <w:szCs w:val="22"/>
        </w:rPr>
        <w:t xml:space="preserve"> The parish is also required to keep a register.</w:t>
      </w:r>
      <w:r w:rsidRPr="00FF6F47">
        <w:rPr>
          <w:rFonts w:asciiTheme="minorHAnsi" w:hAnsiTheme="minorHAnsi" w:cstheme="minorHAnsi"/>
          <w:b w:val="0"/>
          <w:color w:val="auto"/>
          <w:sz w:val="22"/>
          <w:szCs w:val="22"/>
        </w:rPr>
        <w:t xml:space="preserve"> </w:t>
      </w:r>
    </w:p>
    <w:p w14:paraId="4C742776" w14:textId="77777777" w:rsidR="00FF6F47" w:rsidRPr="00FF6F47" w:rsidRDefault="00FF6F47" w:rsidP="00FF6F47">
      <w:pPr>
        <w:pStyle w:val="Heading2"/>
        <w:rPr>
          <w:rFonts w:asciiTheme="minorHAnsi" w:hAnsiTheme="minorHAnsi" w:cstheme="minorHAnsi"/>
          <w:b w:val="0"/>
          <w:color w:val="auto"/>
          <w:sz w:val="22"/>
          <w:szCs w:val="22"/>
        </w:rPr>
      </w:pPr>
      <w:r w:rsidRPr="00FF6F47">
        <w:rPr>
          <w:rFonts w:asciiTheme="minorHAnsi" w:hAnsiTheme="minorHAnsi" w:cstheme="minorHAnsi"/>
          <w:b w:val="0"/>
          <w:color w:val="auto"/>
          <w:sz w:val="22"/>
          <w:szCs w:val="22"/>
        </w:rPr>
        <w:t>Police vets are required every three years.</w:t>
      </w:r>
    </w:p>
    <w:p w14:paraId="73B8C49E" w14:textId="77777777" w:rsidR="00C90304" w:rsidRPr="00F63B54" w:rsidRDefault="00C90304" w:rsidP="00C90304">
      <w:pPr>
        <w:pStyle w:val="Heading1"/>
        <w:spacing w:before="0"/>
        <w:rPr>
          <w:rFonts w:asciiTheme="minorHAnsi" w:hAnsiTheme="minorHAnsi"/>
          <w:szCs w:val="32"/>
        </w:rPr>
      </w:pPr>
      <w:r w:rsidRPr="00F63B54">
        <w:rPr>
          <w:rFonts w:asciiTheme="minorHAnsi" w:eastAsia="Times New Roman" w:hAnsiTheme="minorHAnsi" w:cs="Arial"/>
          <w:szCs w:val="32"/>
        </w:rPr>
        <w:t>EVIDENCE OF IDENTITY</w:t>
      </w:r>
    </w:p>
    <w:p w14:paraId="125BC834" w14:textId="77777777" w:rsidR="00C90304" w:rsidRDefault="00C90304" w:rsidP="00C90304">
      <w:pPr>
        <w:spacing w:after="0" w:line="240" w:lineRule="auto"/>
        <w:rPr>
          <w:rFonts w:asciiTheme="minorHAnsi" w:eastAsia="Times New Roman" w:hAnsiTheme="minorHAnsi" w:cs="Arial"/>
        </w:rPr>
      </w:pPr>
      <w:r>
        <w:rPr>
          <w:rFonts w:asciiTheme="minorHAnsi" w:eastAsia="Times New Roman" w:hAnsiTheme="minorHAnsi" w:cs="Arial"/>
        </w:rPr>
        <w:t xml:space="preserve">In order to confirm the identity of the person, two forms of ID must be sighted, one primary and one secondary, one of which must be photographic. </w:t>
      </w:r>
    </w:p>
    <w:p w14:paraId="661C2E75" w14:textId="77777777" w:rsidR="00C90304" w:rsidRDefault="00C90304" w:rsidP="00C90304">
      <w:pPr>
        <w:spacing w:after="0" w:line="240" w:lineRule="auto"/>
        <w:rPr>
          <w:rFonts w:asciiTheme="minorHAnsi" w:eastAsia="Times New Roman" w:hAnsiTheme="minorHAnsi" w:cs="Arial"/>
        </w:rPr>
      </w:pPr>
    </w:p>
    <w:p w14:paraId="622F27DA" w14:textId="77777777" w:rsidR="00C90304" w:rsidRDefault="00C90304" w:rsidP="00C90304">
      <w:pPr>
        <w:pStyle w:val="ListParagraph"/>
        <w:numPr>
          <w:ilvl w:val="0"/>
          <w:numId w:val="4"/>
        </w:numPr>
        <w:spacing w:after="0" w:line="240" w:lineRule="auto"/>
        <w:ind w:left="1066" w:hanging="357"/>
        <w:rPr>
          <w:rFonts w:eastAsia="Times New Roman" w:cs="Arial"/>
          <w:b/>
        </w:rPr>
      </w:pPr>
      <w:r>
        <w:rPr>
          <w:rFonts w:eastAsia="Times New Roman" w:cs="Arial"/>
          <w:b/>
        </w:rPr>
        <w:t>Primary IDs include</w:t>
      </w:r>
    </w:p>
    <w:p w14:paraId="4618BEDF" w14:textId="77777777" w:rsidR="00C90304" w:rsidRDefault="00C90304" w:rsidP="00C90304">
      <w:pPr>
        <w:pStyle w:val="ListParagraph"/>
        <w:numPr>
          <w:ilvl w:val="0"/>
          <w:numId w:val="5"/>
        </w:numPr>
        <w:spacing w:after="0" w:line="240" w:lineRule="auto"/>
        <w:ind w:left="1491" w:hanging="357"/>
        <w:rPr>
          <w:rFonts w:eastAsia="Times New Roman" w:cs="Arial"/>
        </w:rPr>
      </w:pPr>
      <w:r>
        <w:rPr>
          <w:rFonts w:eastAsia="Times New Roman" w:cs="Arial"/>
        </w:rPr>
        <w:t>Passport (NZ or Overseas)</w:t>
      </w:r>
    </w:p>
    <w:p w14:paraId="3E5F4156" w14:textId="77777777" w:rsidR="00C90304" w:rsidRDefault="00C90304" w:rsidP="00C90304">
      <w:pPr>
        <w:pStyle w:val="ListParagraph"/>
        <w:numPr>
          <w:ilvl w:val="0"/>
          <w:numId w:val="5"/>
        </w:numPr>
        <w:spacing w:after="0" w:line="240" w:lineRule="auto"/>
        <w:ind w:left="1491" w:hanging="357"/>
        <w:rPr>
          <w:rFonts w:eastAsia="Times New Roman" w:cs="Arial"/>
        </w:rPr>
      </w:pPr>
      <w:r>
        <w:rPr>
          <w:rFonts w:eastAsia="Times New Roman" w:cs="Arial"/>
        </w:rPr>
        <w:t>NZ Firearms Licence</w:t>
      </w:r>
    </w:p>
    <w:p w14:paraId="675A4F4A" w14:textId="77777777" w:rsidR="00C90304" w:rsidRDefault="00C90304" w:rsidP="00C90304">
      <w:pPr>
        <w:pStyle w:val="ListParagraph"/>
        <w:numPr>
          <w:ilvl w:val="0"/>
          <w:numId w:val="5"/>
        </w:numPr>
        <w:spacing w:after="0" w:line="240" w:lineRule="auto"/>
        <w:ind w:left="1491" w:hanging="357"/>
        <w:rPr>
          <w:rFonts w:eastAsia="Times New Roman" w:cs="Arial"/>
        </w:rPr>
      </w:pPr>
      <w:r>
        <w:rPr>
          <w:rFonts w:eastAsia="Times New Roman" w:cs="Arial"/>
        </w:rPr>
        <w:t xml:space="preserve">NZ Full Birth Certificate(issued on or after 1998) </w:t>
      </w:r>
    </w:p>
    <w:p w14:paraId="0EA0BBED" w14:textId="77777777" w:rsidR="00C90304" w:rsidRDefault="00C90304" w:rsidP="00C90304">
      <w:pPr>
        <w:pStyle w:val="ListParagraph"/>
        <w:numPr>
          <w:ilvl w:val="0"/>
          <w:numId w:val="5"/>
        </w:numPr>
        <w:spacing w:after="0" w:line="240" w:lineRule="auto"/>
        <w:ind w:left="1491" w:hanging="357"/>
        <w:rPr>
          <w:rFonts w:eastAsia="Times New Roman" w:cs="Arial"/>
        </w:rPr>
      </w:pPr>
      <w:r>
        <w:rPr>
          <w:rFonts w:eastAsia="Times New Roman" w:cs="Arial"/>
        </w:rPr>
        <w:t>NZ Citizenship Certificate</w:t>
      </w:r>
    </w:p>
    <w:p w14:paraId="4756381B" w14:textId="77777777" w:rsidR="00C90304" w:rsidRDefault="00C90304" w:rsidP="00C90304">
      <w:pPr>
        <w:pStyle w:val="ListParagraph"/>
        <w:numPr>
          <w:ilvl w:val="0"/>
          <w:numId w:val="5"/>
        </w:numPr>
        <w:spacing w:after="0" w:line="240" w:lineRule="auto"/>
        <w:ind w:left="1491" w:hanging="357"/>
        <w:rPr>
          <w:rFonts w:eastAsia="Times New Roman" w:cs="Arial"/>
        </w:rPr>
      </w:pPr>
      <w:r>
        <w:rPr>
          <w:rFonts w:eastAsia="Times New Roman" w:cs="Arial"/>
        </w:rPr>
        <w:t>NZ Refugee Travel Document</w:t>
      </w:r>
    </w:p>
    <w:p w14:paraId="51B348D0" w14:textId="77777777" w:rsidR="00C90304" w:rsidRDefault="00C90304" w:rsidP="00C90304">
      <w:pPr>
        <w:pStyle w:val="ListParagraph"/>
        <w:numPr>
          <w:ilvl w:val="0"/>
          <w:numId w:val="5"/>
        </w:numPr>
        <w:spacing w:after="0" w:line="240" w:lineRule="auto"/>
        <w:ind w:left="1491" w:hanging="357"/>
        <w:rPr>
          <w:rFonts w:eastAsia="Times New Roman" w:cs="Arial"/>
        </w:rPr>
      </w:pPr>
      <w:r>
        <w:rPr>
          <w:rFonts w:eastAsia="Times New Roman" w:cs="Arial"/>
        </w:rPr>
        <w:t>NZ Emergency Travel Document</w:t>
      </w:r>
    </w:p>
    <w:p w14:paraId="65FD27B4" w14:textId="77777777" w:rsidR="00C90304" w:rsidRDefault="00C90304" w:rsidP="00C90304">
      <w:pPr>
        <w:pStyle w:val="ListParagraph"/>
        <w:numPr>
          <w:ilvl w:val="0"/>
          <w:numId w:val="5"/>
        </w:numPr>
        <w:spacing w:after="0" w:line="240" w:lineRule="auto"/>
        <w:ind w:left="1491" w:hanging="357"/>
        <w:rPr>
          <w:rFonts w:eastAsia="Times New Roman" w:cs="Arial"/>
        </w:rPr>
      </w:pPr>
      <w:r>
        <w:rPr>
          <w:rFonts w:eastAsia="Times New Roman" w:cs="Arial"/>
        </w:rPr>
        <w:t>NZ Certificate of Identity</w:t>
      </w:r>
    </w:p>
    <w:p w14:paraId="3BE923EB" w14:textId="77777777" w:rsidR="00C90304" w:rsidRDefault="00C90304" w:rsidP="00C90304">
      <w:pPr>
        <w:spacing w:after="0" w:line="240" w:lineRule="auto"/>
        <w:rPr>
          <w:rFonts w:asciiTheme="minorHAnsi" w:eastAsia="Times New Roman" w:hAnsiTheme="minorHAnsi" w:cs="Arial"/>
        </w:rPr>
      </w:pPr>
    </w:p>
    <w:p w14:paraId="7A13CE0D" w14:textId="77777777" w:rsidR="00C90304" w:rsidRDefault="00C90304" w:rsidP="00C90304">
      <w:pPr>
        <w:pStyle w:val="ListParagraph"/>
        <w:numPr>
          <w:ilvl w:val="0"/>
          <w:numId w:val="4"/>
        </w:numPr>
        <w:spacing w:after="0" w:line="240" w:lineRule="auto"/>
        <w:ind w:left="1066" w:hanging="357"/>
        <w:rPr>
          <w:rFonts w:eastAsia="Times New Roman" w:cs="Arial"/>
          <w:b/>
        </w:rPr>
      </w:pPr>
      <w:r>
        <w:rPr>
          <w:rFonts w:eastAsia="Times New Roman" w:cs="Arial"/>
          <w:b/>
        </w:rPr>
        <w:t>Secondary IDs include</w:t>
      </w:r>
    </w:p>
    <w:p w14:paraId="64D4C733" w14:textId="77777777" w:rsidR="00C90304" w:rsidRDefault="00C90304" w:rsidP="00C90304">
      <w:pPr>
        <w:spacing w:after="0" w:line="240" w:lineRule="auto"/>
        <w:rPr>
          <w:rFonts w:asciiTheme="minorHAnsi" w:eastAsia="Times New Roman" w:hAnsiTheme="minorHAnsi" w:cs="Arial"/>
        </w:rPr>
      </w:pPr>
    </w:p>
    <w:p w14:paraId="51EAE0BE"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NZ Driver Licence 18+ card</w:t>
      </w:r>
    </w:p>
    <w:p w14:paraId="3ABCC479"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 xml:space="preserve">NZ Full Birth Certificate (issued before 1998)  </w:t>
      </w:r>
    </w:p>
    <w:p w14:paraId="76CA1B90"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Community Services card</w:t>
      </w:r>
    </w:p>
    <w:p w14:paraId="429059B3"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SuperGold Card</w:t>
      </w:r>
    </w:p>
    <w:p w14:paraId="36CE0191"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NZ Employee Photo Identification Card</w:t>
      </w:r>
    </w:p>
    <w:p w14:paraId="181EF3D7"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lastRenderedPageBreak/>
        <w:t>NZ Student  Photo Identification Card</w:t>
      </w:r>
    </w:p>
    <w:p w14:paraId="767D429D"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Inland Revenue number</w:t>
      </w:r>
    </w:p>
    <w:p w14:paraId="3E717420"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NZ issued utility bill (issued not more than six months earlier)</w:t>
      </w:r>
    </w:p>
    <w:p w14:paraId="2180C977"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NZ Teachers Registration certificate</w:t>
      </w:r>
    </w:p>
    <w:p w14:paraId="64BDABE7" w14:textId="77777777" w:rsidR="00C90304" w:rsidRDefault="00C90304" w:rsidP="00C90304">
      <w:pPr>
        <w:pStyle w:val="ListParagraph"/>
        <w:numPr>
          <w:ilvl w:val="0"/>
          <w:numId w:val="6"/>
        </w:numPr>
        <w:spacing w:after="0" w:line="240" w:lineRule="auto"/>
        <w:ind w:left="1491" w:hanging="357"/>
        <w:rPr>
          <w:rFonts w:eastAsia="Times New Roman" w:cs="Arial"/>
        </w:rPr>
      </w:pPr>
      <w:r>
        <w:rPr>
          <w:rFonts w:eastAsia="Times New Roman" w:cs="Arial"/>
        </w:rPr>
        <w:t>NZ Electoral Roll Record International Driving Permit</w:t>
      </w:r>
    </w:p>
    <w:p w14:paraId="5B78964E" w14:textId="77777777" w:rsidR="00217716" w:rsidRDefault="00217716" w:rsidP="00217716">
      <w:pPr>
        <w:pStyle w:val="ListParagraph"/>
        <w:spacing w:after="0" w:line="240" w:lineRule="auto"/>
        <w:ind w:left="1491"/>
        <w:rPr>
          <w:rFonts w:eastAsia="Times New Roman" w:cs="Arial"/>
        </w:rPr>
      </w:pPr>
    </w:p>
    <w:p w14:paraId="3C2B22ED" w14:textId="77777777" w:rsidR="00C90304" w:rsidRDefault="00C90304" w:rsidP="00C90304">
      <w:pPr>
        <w:spacing w:after="0" w:line="240" w:lineRule="auto"/>
        <w:ind w:left="709"/>
        <w:rPr>
          <w:rFonts w:asciiTheme="minorHAnsi" w:eastAsia="Times New Roman" w:hAnsiTheme="minorHAnsi" w:cs="Arial"/>
        </w:rPr>
      </w:pPr>
      <w:r>
        <w:rPr>
          <w:rFonts w:asciiTheme="minorHAnsi" w:eastAsia="Times New Roman" w:hAnsiTheme="minorHAnsi" w:cs="Arial"/>
        </w:rPr>
        <w:t xml:space="preserve">Current identity documents are preferred, but documents that have expired within the past five years may be accepted. </w:t>
      </w:r>
    </w:p>
    <w:p w14:paraId="5DE7A9D9" w14:textId="77777777" w:rsidR="00C90304" w:rsidRDefault="00C90304" w:rsidP="00C90304">
      <w:pPr>
        <w:spacing w:after="0" w:line="240" w:lineRule="auto"/>
        <w:ind w:left="709"/>
        <w:rPr>
          <w:rFonts w:asciiTheme="minorHAnsi" w:eastAsia="Times New Roman" w:hAnsiTheme="minorHAnsi" w:cs="Arial"/>
        </w:rPr>
      </w:pPr>
      <w:r>
        <w:rPr>
          <w:rFonts w:asciiTheme="minorHAnsi" w:eastAsia="Times New Roman" w:hAnsiTheme="minorHAnsi" w:cs="Arial"/>
        </w:rPr>
        <w:br/>
        <w:t xml:space="preserve">If the person is unable to meet the requirements for evidence of identity, contact the Police Vetting Service at </w:t>
      </w:r>
      <w:hyperlink r:id="rId10" w:history="1">
        <w:r>
          <w:rPr>
            <w:rStyle w:val="Hyperlink"/>
            <w:rFonts w:asciiTheme="minorHAnsi" w:eastAsia="Times New Roman" w:hAnsiTheme="minorHAnsi" w:cs="Arial"/>
          </w:rPr>
          <w:t>qa.vetting@police.govt.nz</w:t>
        </w:r>
      </w:hyperlink>
    </w:p>
    <w:p w14:paraId="1B6BDC2D" w14:textId="77777777" w:rsidR="00C90304" w:rsidRDefault="00C90304" w:rsidP="00C90304">
      <w:pPr>
        <w:spacing w:after="0" w:line="240" w:lineRule="auto"/>
        <w:rPr>
          <w:rFonts w:asciiTheme="minorHAnsi" w:eastAsia="Times New Roman" w:hAnsiTheme="minorHAnsi" w:cs="Arial"/>
        </w:rPr>
      </w:pPr>
      <w:r>
        <w:rPr>
          <w:rFonts w:asciiTheme="minorHAnsi" w:eastAsia="Times New Roman" w:hAnsiTheme="minorHAnsi" w:cs="Arial"/>
        </w:rPr>
        <w:t xml:space="preserve">. </w:t>
      </w:r>
    </w:p>
    <w:p w14:paraId="13EA64DF" w14:textId="77777777" w:rsidR="00C90304" w:rsidRDefault="00C90304" w:rsidP="00C90304">
      <w:pPr>
        <w:pStyle w:val="ListParagraph"/>
        <w:numPr>
          <w:ilvl w:val="0"/>
          <w:numId w:val="7"/>
        </w:numPr>
        <w:spacing w:after="0" w:line="240" w:lineRule="auto"/>
        <w:ind w:left="1066" w:hanging="357"/>
        <w:rPr>
          <w:rFonts w:eastAsia="Times New Roman" w:cs="Arial"/>
          <w:b/>
        </w:rPr>
      </w:pPr>
      <w:r>
        <w:rPr>
          <w:rFonts w:eastAsia="Times New Roman" w:cs="Arial"/>
          <w:b/>
        </w:rPr>
        <w:t>Evidence of a name change</w:t>
      </w:r>
      <w:r>
        <w:rPr>
          <w:rFonts w:eastAsia="Times New Roman" w:cs="Arial"/>
          <w:b/>
        </w:rPr>
        <w:br/>
      </w:r>
      <w:r>
        <w:rPr>
          <w:rFonts w:eastAsia="Times New Roman" w:cs="Arial"/>
        </w:rPr>
        <w:t>If the two identity documents have different names (e.g. a birth certificate contains the applicant’s maiden name and a driver licence contains their married name) evidence of a name change must be sighted such as a marriage certificate or statutory declaration.</w:t>
      </w:r>
      <w:r>
        <w:rPr>
          <w:rFonts w:eastAsia="Times New Roman" w:cs="Arial"/>
        </w:rPr>
        <w:br/>
      </w:r>
    </w:p>
    <w:p w14:paraId="222C6D2B" w14:textId="77777777" w:rsidR="00C90304" w:rsidRDefault="00C90304" w:rsidP="00C90304">
      <w:pPr>
        <w:pStyle w:val="ListParagraph"/>
        <w:numPr>
          <w:ilvl w:val="0"/>
          <w:numId w:val="7"/>
        </w:numPr>
        <w:spacing w:after="0" w:line="240" w:lineRule="auto"/>
        <w:ind w:left="1066" w:hanging="357"/>
        <w:rPr>
          <w:rFonts w:eastAsia="Times New Roman" w:cs="Arial"/>
          <w:b/>
        </w:rPr>
      </w:pPr>
      <w:r>
        <w:rPr>
          <w:rFonts w:eastAsia="Times New Roman" w:cs="Arial"/>
          <w:b/>
        </w:rPr>
        <w:t>Guide to completing the Request and Consent Form</w:t>
      </w:r>
      <w:r>
        <w:rPr>
          <w:rFonts w:eastAsia="Times New Roman" w:cs="Arial"/>
        </w:rPr>
        <w:t>:</w:t>
      </w:r>
      <w:r>
        <w:rPr>
          <w:rFonts w:eastAsia="Times New Roman" w:cs="Arial"/>
        </w:rPr>
        <w:br/>
        <w:t xml:space="preserve">To verify a person’s identity, you must: </w:t>
      </w:r>
    </w:p>
    <w:p w14:paraId="1D64E044" w14:textId="77777777" w:rsidR="00C90304" w:rsidRDefault="00C90304" w:rsidP="00C90304">
      <w:pPr>
        <w:pStyle w:val="ListParagraph"/>
        <w:numPr>
          <w:ilvl w:val="0"/>
          <w:numId w:val="8"/>
        </w:numPr>
        <w:spacing w:after="0" w:line="240" w:lineRule="auto"/>
        <w:ind w:left="1491" w:hanging="357"/>
        <w:rPr>
          <w:rFonts w:eastAsia="Times New Roman" w:cs="Arial"/>
        </w:rPr>
      </w:pPr>
      <w:r>
        <w:rPr>
          <w:rFonts w:eastAsia="Times New Roman" w:cs="Arial"/>
        </w:rPr>
        <w:t>Sight the original versions of each identity document.</w:t>
      </w:r>
    </w:p>
    <w:p w14:paraId="41FC5BC8" w14:textId="77777777" w:rsidR="00C90304" w:rsidRDefault="00C90304" w:rsidP="00C90304">
      <w:pPr>
        <w:pStyle w:val="ListParagraph"/>
        <w:numPr>
          <w:ilvl w:val="0"/>
          <w:numId w:val="8"/>
        </w:numPr>
        <w:spacing w:after="0" w:line="240" w:lineRule="auto"/>
        <w:ind w:left="1491" w:hanging="357"/>
        <w:rPr>
          <w:rFonts w:eastAsia="Times New Roman" w:cs="Arial"/>
        </w:rPr>
      </w:pPr>
      <w:r>
        <w:rPr>
          <w:rFonts w:eastAsia="Times New Roman" w:cs="Arial"/>
        </w:rPr>
        <w:t>Compare the photographic image with the applicant to confirm they are the same person.</w:t>
      </w:r>
    </w:p>
    <w:p w14:paraId="0959E1A6" w14:textId="77777777" w:rsidR="00C90304" w:rsidRDefault="00C90304" w:rsidP="00C90304">
      <w:pPr>
        <w:pStyle w:val="ListParagraph"/>
        <w:numPr>
          <w:ilvl w:val="0"/>
          <w:numId w:val="8"/>
        </w:numPr>
        <w:spacing w:after="0" w:line="240" w:lineRule="auto"/>
        <w:ind w:left="1491" w:hanging="357"/>
        <w:rPr>
          <w:rFonts w:eastAsia="Times New Roman" w:cs="Arial"/>
        </w:rPr>
      </w:pPr>
      <w:r>
        <w:rPr>
          <w:rFonts w:eastAsia="Times New Roman" w:cs="Arial"/>
        </w:rPr>
        <w:t>Sign and date a copy of each document to verify that the documents produced by the applicant relate to that person.</w:t>
      </w:r>
    </w:p>
    <w:p w14:paraId="5832568C" w14:textId="77777777" w:rsidR="00C90304" w:rsidRDefault="00C90304" w:rsidP="00C90304">
      <w:pPr>
        <w:pStyle w:val="ListParagraph"/>
        <w:numPr>
          <w:ilvl w:val="0"/>
          <w:numId w:val="8"/>
        </w:numPr>
        <w:spacing w:after="0" w:line="240" w:lineRule="auto"/>
        <w:ind w:left="1491" w:hanging="357"/>
        <w:rPr>
          <w:rFonts w:eastAsia="Times New Roman" w:cs="Arial"/>
        </w:rPr>
      </w:pPr>
      <w:r>
        <w:rPr>
          <w:rFonts w:eastAsia="Times New Roman" w:cs="Arial"/>
        </w:rPr>
        <w:t xml:space="preserve">Send the signed identity documents to the </w:t>
      </w:r>
      <w:r w:rsidR="00B647EC">
        <w:rPr>
          <w:rFonts w:eastAsia="Times New Roman" w:cs="Arial"/>
        </w:rPr>
        <w:t>D</w:t>
      </w:r>
      <w:r>
        <w:rPr>
          <w:rFonts w:eastAsia="Times New Roman" w:cs="Arial"/>
        </w:rPr>
        <w:t>iocese Vetting Officer</w:t>
      </w:r>
      <w:r w:rsidR="00B647EC">
        <w:rPr>
          <w:rFonts w:eastAsia="Times New Roman" w:cs="Arial"/>
        </w:rPr>
        <w:t xml:space="preserve"> with the request and consent form</w:t>
      </w:r>
      <w:r>
        <w:rPr>
          <w:rFonts w:eastAsia="Times New Roman" w:cs="Arial"/>
        </w:rPr>
        <w:t>.</w:t>
      </w:r>
    </w:p>
    <w:p w14:paraId="1E2F305F" w14:textId="77777777" w:rsidR="00C90304" w:rsidRDefault="00C90304" w:rsidP="00C90304">
      <w:pPr>
        <w:spacing w:after="0" w:line="240" w:lineRule="auto"/>
        <w:rPr>
          <w:rFonts w:asciiTheme="minorHAnsi" w:eastAsia="Times New Roman" w:hAnsiTheme="minorHAnsi" w:cs="Arial"/>
        </w:rPr>
      </w:pPr>
    </w:p>
    <w:p w14:paraId="135F7B7D" w14:textId="77777777" w:rsidR="00C90304" w:rsidRDefault="00C90304" w:rsidP="00C90304">
      <w:pPr>
        <w:rPr>
          <w:rFonts w:asciiTheme="minorHAnsi" w:hAnsiTheme="minorHAnsi"/>
          <w:b/>
          <w:sz w:val="20"/>
          <w:lang w:val="en-NZ"/>
        </w:rPr>
      </w:pPr>
    </w:p>
    <w:sectPr w:rsidR="00C90304" w:rsidSect="00C9030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jaVu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E6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E28F6"/>
    <w:multiLevelType w:val="hybridMultilevel"/>
    <w:tmpl w:val="3116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496415"/>
    <w:multiLevelType w:val="hybridMultilevel"/>
    <w:tmpl w:val="83F0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916A03"/>
    <w:multiLevelType w:val="hybridMultilevel"/>
    <w:tmpl w:val="6C1C050E"/>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4" w15:restartNumberingAfterBreak="0">
    <w:nsid w:val="32B50B57"/>
    <w:multiLevelType w:val="multilevel"/>
    <w:tmpl w:val="BC466608"/>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B800DC"/>
    <w:multiLevelType w:val="hybridMultilevel"/>
    <w:tmpl w:val="05668BB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33226808"/>
    <w:multiLevelType w:val="hybridMultilevel"/>
    <w:tmpl w:val="802A56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070227"/>
    <w:multiLevelType w:val="multilevel"/>
    <w:tmpl w:val="A65805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4D5FE3"/>
    <w:multiLevelType w:val="hybridMultilevel"/>
    <w:tmpl w:val="BF20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3C581D"/>
    <w:multiLevelType w:val="hybridMultilevel"/>
    <w:tmpl w:val="9E407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EB7397"/>
    <w:multiLevelType w:val="multilevel"/>
    <w:tmpl w:val="81BC6AC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1" w15:restartNumberingAfterBreak="0">
    <w:nsid w:val="70D8657A"/>
    <w:multiLevelType w:val="hybridMultilevel"/>
    <w:tmpl w:val="18BE7C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7A7A7C9F"/>
    <w:multiLevelType w:val="hybridMultilevel"/>
    <w:tmpl w:val="9C201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78033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253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7291105">
    <w:abstractNumId w:val="10"/>
  </w:num>
  <w:num w:numId="4" w16cid:durableId="1147624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7347264">
    <w:abstractNumId w:val="9"/>
  </w:num>
  <w:num w:numId="6" w16cid:durableId="920018117">
    <w:abstractNumId w:val="1"/>
  </w:num>
  <w:num w:numId="7" w16cid:durableId="1879930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526801">
    <w:abstractNumId w:val="2"/>
  </w:num>
  <w:num w:numId="9" w16cid:durableId="1803575733">
    <w:abstractNumId w:val="8"/>
  </w:num>
  <w:num w:numId="10" w16cid:durableId="1078752501">
    <w:abstractNumId w:val="3"/>
  </w:num>
  <w:num w:numId="11" w16cid:durableId="416905817">
    <w:abstractNumId w:val="11"/>
  </w:num>
  <w:num w:numId="12" w16cid:durableId="1828471510">
    <w:abstractNumId w:val="5"/>
  </w:num>
  <w:num w:numId="13" w16cid:durableId="1738170062">
    <w:abstractNumId w:val="12"/>
  </w:num>
  <w:num w:numId="14" w16cid:durableId="2081437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04"/>
    <w:rsid w:val="00047043"/>
    <w:rsid w:val="00096727"/>
    <w:rsid w:val="00107D43"/>
    <w:rsid w:val="00177C25"/>
    <w:rsid w:val="0019124D"/>
    <w:rsid w:val="00217716"/>
    <w:rsid w:val="00405337"/>
    <w:rsid w:val="00430A34"/>
    <w:rsid w:val="004A4DC0"/>
    <w:rsid w:val="008F6AA2"/>
    <w:rsid w:val="00AB1AE4"/>
    <w:rsid w:val="00B647EC"/>
    <w:rsid w:val="00BE6DD1"/>
    <w:rsid w:val="00C90304"/>
    <w:rsid w:val="00D2232C"/>
    <w:rsid w:val="00F63B54"/>
    <w:rsid w:val="00FF6F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8165"/>
  <w15:chartTrackingRefBased/>
  <w15:docId w15:val="{C49D6E03-0424-4BE5-828E-3A161721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304"/>
    <w:pPr>
      <w:tabs>
        <w:tab w:val="left" w:pos="720"/>
      </w:tabs>
      <w:spacing w:after="200" w:line="276" w:lineRule="auto"/>
    </w:pPr>
    <w:rPr>
      <w:rFonts w:ascii="Arial" w:eastAsiaTheme="minorEastAsia" w:hAnsi="Arial"/>
      <w:lang w:val="en-US" w:bidi="en-US"/>
    </w:rPr>
  </w:style>
  <w:style w:type="paragraph" w:styleId="Heading1">
    <w:name w:val="heading 1"/>
    <w:basedOn w:val="Normal"/>
    <w:next w:val="Normal"/>
    <w:link w:val="Heading1Char"/>
    <w:uiPriority w:val="9"/>
    <w:qFormat/>
    <w:rsid w:val="00C90304"/>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C90304"/>
    <w:pPr>
      <w:keepNext/>
      <w:keepLines/>
      <w:spacing w:before="200" w:after="0"/>
      <w:outlineLvl w:val="1"/>
    </w:pPr>
    <w:rPr>
      <w:rFonts w:ascii="Trebuchet MS" w:eastAsiaTheme="majorEastAsia" w:hAnsi="Trebuchet MS" w:cstheme="majorBidi"/>
      <w:b/>
      <w:bCs/>
      <w:color w:val="67193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304"/>
    <w:rPr>
      <w:rFonts w:ascii="Trebuchet MS" w:eastAsiaTheme="majorEastAsia" w:hAnsi="Trebuchet MS" w:cstheme="majorBidi"/>
      <w:b/>
      <w:bCs/>
      <w:color w:val="671939"/>
      <w:sz w:val="32"/>
      <w:szCs w:val="28"/>
      <w:lang w:val="en-US" w:bidi="en-US"/>
    </w:rPr>
  </w:style>
  <w:style w:type="character" w:customStyle="1" w:styleId="Heading2Char">
    <w:name w:val="Heading 2 Char"/>
    <w:basedOn w:val="DefaultParagraphFont"/>
    <w:link w:val="Heading2"/>
    <w:uiPriority w:val="9"/>
    <w:rsid w:val="00C90304"/>
    <w:rPr>
      <w:rFonts w:ascii="Trebuchet MS" w:eastAsiaTheme="majorEastAsia" w:hAnsi="Trebuchet MS" w:cstheme="majorBidi"/>
      <w:b/>
      <w:bCs/>
      <w:color w:val="671939"/>
      <w:sz w:val="26"/>
      <w:szCs w:val="26"/>
      <w:lang w:val="en-US" w:bidi="en-US"/>
    </w:rPr>
  </w:style>
  <w:style w:type="character" w:styleId="Hyperlink">
    <w:name w:val="Hyperlink"/>
    <w:basedOn w:val="DefaultParagraphFont"/>
    <w:uiPriority w:val="99"/>
    <w:unhideWhenUsed/>
    <w:rsid w:val="00C90304"/>
    <w:rPr>
      <w:color w:val="0000FF"/>
      <w:u w:val="single"/>
    </w:rPr>
  </w:style>
  <w:style w:type="paragraph" w:styleId="NoSpacing">
    <w:name w:val="No Spacing"/>
    <w:uiPriority w:val="1"/>
    <w:qFormat/>
    <w:rsid w:val="00C90304"/>
    <w:pPr>
      <w:tabs>
        <w:tab w:val="left" w:pos="720"/>
      </w:tabs>
      <w:spacing w:line="240" w:lineRule="auto"/>
    </w:pPr>
    <w:rPr>
      <w:rFonts w:eastAsiaTheme="minorEastAsia"/>
      <w:lang w:val="en-US" w:bidi="en-US"/>
    </w:rPr>
  </w:style>
  <w:style w:type="paragraph" w:customStyle="1" w:styleId="Default">
    <w:name w:val="Default"/>
    <w:uiPriority w:val="99"/>
    <w:rsid w:val="00C90304"/>
    <w:pPr>
      <w:tabs>
        <w:tab w:val="left" w:pos="709"/>
      </w:tabs>
      <w:suppressAutoHyphens/>
      <w:spacing w:after="200" w:line="276" w:lineRule="atLeast"/>
    </w:pPr>
    <w:rPr>
      <w:rFonts w:ascii="Calibri" w:eastAsia="DejaVu Sans" w:hAnsi="Calibri" w:cs="Times New Roman"/>
    </w:rPr>
  </w:style>
  <w:style w:type="paragraph" w:styleId="ListParagraph">
    <w:name w:val="List Paragraph"/>
    <w:basedOn w:val="Default"/>
    <w:uiPriority w:val="34"/>
    <w:qFormat/>
    <w:rsid w:val="00C90304"/>
    <w:pPr>
      <w:tabs>
        <w:tab w:val="clear" w:pos="709"/>
        <w:tab w:val="left" w:pos="720"/>
      </w:tabs>
      <w:suppressAutoHyphens w:val="0"/>
      <w:spacing w:line="276" w:lineRule="auto"/>
      <w:contextualSpacing/>
    </w:pPr>
    <w:rPr>
      <w:rFonts w:asciiTheme="minorHAnsi" w:eastAsiaTheme="minorEastAsia" w:hAnsiTheme="minorHAnsi" w:cstheme="minorBidi"/>
      <w:lang w:val="en-US" w:bidi="en-US"/>
    </w:rPr>
  </w:style>
  <w:style w:type="paragraph" w:styleId="NormalWeb">
    <w:name w:val="Normal (Web)"/>
    <w:basedOn w:val="Default"/>
    <w:uiPriority w:val="99"/>
    <w:semiHidden/>
    <w:unhideWhenUsed/>
    <w:rsid w:val="00C90304"/>
  </w:style>
  <w:style w:type="character" w:styleId="UnresolvedMention">
    <w:name w:val="Unresolved Mention"/>
    <w:basedOn w:val="DefaultParagraphFont"/>
    <w:uiPriority w:val="99"/>
    <w:semiHidden/>
    <w:unhideWhenUsed/>
    <w:rsid w:val="0017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ervice/vet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l.hooper/AppData/Local/Microsoft/Windows/Temporary%20Internet%20Files/Content.Outlook/MF1QBV0I/qa.vetting@police.govt.nz" TargetMode="External"/><Relationship Id="rId4" Type="http://schemas.openxmlformats.org/officeDocument/2006/relationships/numbering" Target="numbering.xml"/><Relationship Id="rId9" Type="http://schemas.openxmlformats.org/officeDocument/2006/relationships/hyperlink" Target="mailto:lisam@cd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1a3aa2-36c6-45a3-9090-ffb6542589e2">
      <Terms xmlns="http://schemas.microsoft.com/office/infopath/2007/PartnerControls"/>
    </lcf76f155ced4ddcb4097134ff3c332f>
    <TaxCatchAll xmlns="b7493732-daf0-408f-9e41-13235e0d5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F04568C652EC4FB466FE9C9C719536" ma:contentTypeVersion="16" ma:contentTypeDescription="Create a new document." ma:contentTypeScope="" ma:versionID="9cc4eb62a8524bdb585017b4806e1048">
  <xsd:schema xmlns:xsd="http://www.w3.org/2001/XMLSchema" xmlns:xs="http://www.w3.org/2001/XMLSchema" xmlns:p="http://schemas.microsoft.com/office/2006/metadata/properties" xmlns:ns2="5d1a3aa2-36c6-45a3-9090-ffb6542589e2" xmlns:ns3="b7493732-daf0-408f-9e41-13235e0d51fb" targetNamespace="http://schemas.microsoft.com/office/2006/metadata/properties" ma:root="true" ma:fieldsID="13cff938f51153200491c2cd9dbb380e" ns2:_="" ns3:_="">
    <xsd:import namespace="5d1a3aa2-36c6-45a3-9090-ffb6542589e2"/>
    <xsd:import namespace="b7493732-daf0-408f-9e41-13235e0d5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3aa2-36c6-45a3-9090-ffb65425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700e1d-929c-4f02-b028-0c104e1b7b41}"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A11E1-0955-471C-9BFC-F359611D7EEC}">
  <ds:schemaRefs>
    <ds:schemaRef ds:uri="http://schemas.microsoft.com/office/2006/metadata/properties"/>
    <ds:schemaRef ds:uri="http://schemas.microsoft.com/office/infopath/2007/PartnerControls"/>
    <ds:schemaRef ds:uri="5d1a3aa2-36c6-45a3-9090-ffb6542589e2"/>
    <ds:schemaRef ds:uri="b7493732-daf0-408f-9e41-13235e0d51fb"/>
  </ds:schemaRefs>
</ds:datastoreItem>
</file>

<file path=customXml/itemProps2.xml><?xml version="1.0" encoding="utf-8"?>
<ds:datastoreItem xmlns:ds="http://schemas.openxmlformats.org/officeDocument/2006/customXml" ds:itemID="{EEB39A4B-D5B7-4912-84CA-8B1007246D7B}">
  <ds:schemaRefs>
    <ds:schemaRef ds:uri="http://schemas.microsoft.com/sharepoint/v3/contenttype/forms"/>
  </ds:schemaRefs>
</ds:datastoreItem>
</file>

<file path=customXml/itemProps3.xml><?xml version="1.0" encoding="utf-8"?>
<ds:datastoreItem xmlns:ds="http://schemas.openxmlformats.org/officeDocument/2006/customXml" ds:itemID="{88C155E9-DDFB-4519-80EC-3A7848748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3aa2-36c6-45a3-9090-ffb6542589e2"/>
    <ds:schemaRef ds:uri="b7493732-daf0-408f-9e41-13235e0d5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Killgour</dc:creator>
  <cp:keywords/>
  <dc:description/>
  <cp:lastModifiedBy>Lisa-May Gray</cp:lastModifiedBy>
  <cp:revision>14</cp:revision>
  <dcterms:created xsi:type="dcterms:W3CDTF">2019-04-30T02:35:00Z</dcterms:created>
  <dcterms:modified xsi:type="dcterms:W3CDTF">2023-04-30T21:31:00Z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0x010100E0F04568C652EC4FB466FE9C9C719536</vt:lpwstr>
  </property>
  <property fmtid="{D5CDD505-2E9C-101B-9397-08002B2CF9AE}" pid="3" name="Order">
    <vt:r8>70600</vt:r8>
  </property>
  <property fmtid="{D5CDD505-2E9C-101B-9397-08002B2CF9AE}" pid="4" name="MediaServiceImageTags">
    <vt:lpwstr/>
  </property>
</Properties>
</file>